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A46CD" w:rsidRPr="007A46C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María de Jesús Palacios González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A46CD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A46CD">
        <w:rPr>
          <w:rFonts w:ascii="NeoSansPro-Regular" w:hAnsi="NeoSansPro-Regular" w:cs="NeoSansPro-Regular"/>
          <w:color w:val="404040"/>
          <w:sz w:val="20"/>
          <w:szCs w:val="20"/>
        </w:rPr>
        <w:t>8541943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A46CD">
        <w:rPr>
          <w:rFonts w:ascii="NeoSansPro-Regular" w:hAnsi="NeoSansPro-Regular" w:cs="NeoSansPro-Regular"/>
          <w:color w:val="404040"/>
          <w:sz w:val="20"/>
          <w:szCs w:val="20"/>
        </w:rPr>
        <w:t>8147214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A46C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m</w:t>
      </w:r>
      <w:r w:rsidR="007A46CD" w:rsidRPr="007A46C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arichuy.pg@hotmail.com</w:t>
      </w:r>
    </w:p>
    <w:p w:rsidR="007A46CD" w:rsidRDefault="007A46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-2012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7A46CD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Seminario de Derechos Humanos Justicia Electoral y Género. Impartido por el Tribunal Electoral del Poder Judicial de la Federación en coordinación con el Tribunal Electoral del Estado de Veracruz.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7A46CD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Ponentes: Dra. Karolina Mónica Gilas. Dr. Raúl Pérez Johnston.  Dr. Jesús Rodríguez Cepeda.    Magda. José Lorenzo Álvarez Montero.</w:t>
      </w:r>
    </w:p>
    <w:p w:rsid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-2013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7A46CD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Curso “Teoría del Caso”, impartido por la Procuraduría General de Justicia del Estado de Veracruz.Ponente: Mtro. José Antonio Acahualt Sánchez.</w:t>
      </w:r>
    </w:p>
    <w:p w:rsid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-2013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7A46CD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Curso “Teoría del Caso Etapa Intermedia”, impartido por la Procuraduría General de Justicia del Estado de Veracruz.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7A46CD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Ponente: Lic. Carlota Zamudio Parroquin.</w:t>
      </w:r>
    </w:p>
    <w:p w:rsid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-2013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7A46CD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Curso “Tecnica de Entrevista e Interrogatorio”, impartido por la Procuraduría General de Justicia del Estado de Veracruz.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-</w:t>
      </w:r>
      <w:r w:rsidRPr="007A46CD">
        <w:rPr>
          <w:rFonts w:ascii="NeoSansPro-Regular" w:hAnsi="NeoSansPro-Regular" w:cs="NeoSansPro-Regular"/>
          <w:b/>
          <w:color w:val="404040"/>
          <w:sz w:val="20"/>
          <w:szCs w:val="20"/>
        </w:rPr>
        <w:t>2008 a 2012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en Derecho por la </w:t>
      </w:r>
      <w:r w:rsidRPr="007A46CD"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Pr="007A46C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2005 a 2008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7A46CD">
        <w:rPr>
          <w:rFonts w:ascii="Neo Sans Pro" w:hAnsi="Neo Sans Pro" w:cs="NeoSansPro-Bold"/>
          <w:bCs/>
          <w:color w:val="404040"/>
          <w:sz w:val="20"/>
          <w:szCs w:val="20"/>
        </w:rPr>
        <w:t>Bachillerato.- Colegio de Bachilleres del Estado de Veracruz “Adalberto Díaz Jácome”</w:t>
      </w:r>
    </w:p>
    <w:p w:rsid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Pr="007A46CD">
        <w:rPr>
          <w:rFonts w:ascii="NeoSansPro-Regular" w:hAnsi="NeoSansPro-Regular" w:cs="NeoSansPro-Regular"/>
          <w:color w:val="404040"/>
          <w:sz w:val="20"/>
          <w:szCs w:val="20"/>
        </w:rPr>
        <w:t>2002 a 2005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Educación Secundaria.- </w:t>
      </w:r>
      <w:r w:rsidRPr="007A46CD">
        <w:rPr>
          <w:rFonts w:ascii="NeoSansPro-Regular" w:hAnsi="NeoSansPro-Regular" w:cs="NeoSansPro-Regular"/>
          <w:color w:val="404040"/>
          <w:sz w:val="20"/>
          <w:szCs w:val="20"/>
        </w:rPr>
        <w:t>Secundaria General “</w:t>
      </w:r>
      <w:r w:rsidR="005C6B8D" w:rsidRPr="007A46CD">
        <w:rPr>
          <w:rFonts w:ascii="NeoSansPro-Regular" w:hAnsi="NeoSansPro-Regular" w:cs="NeoSansPro-Regular"/>
          <w:color w:val="404040"/>
          <w:sz w:val="20"/>
          <w:szCs w:val="20"/>
        </w:rPr>
        <w:t>Artículo</w:t>
      </w:r>
      <w:r w:rsidRPr="007A46CD">
        <w:rPr>
          <w:rFonts w:ascii="NeoSansPro-Regular" w:hAnsi="NeoSansPro-Regular" w:cs="NeoSansPro-Regular"/>
          <w:color w:val="404040"/>
          <w:sz w:val="20"/>
          <w:szCs w:val="20"/>
        </w:rPr>
        <w:t xml:space="preserve"> 27 Constitucional”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5C6B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 w:rsidRPr="005C6B8D"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>201</w:t>
      </w:r>
      <w:r w:rsidR="007A46CD" w:rsidRPr="005C6B8D"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>5</w:t>
      </w:r>
      <w:r w:rsidRPr="005C6B8D"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 xml:space="preserve"> a la Fecha</w:t>
      </w:r>
    </w:p>
    <w:p w:rsidR="007A46CD" w:rsidRPr="007A46CD" w:rsidRDefault="007A46CD" w:rsidP="007A46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Sexto en la Unidad Integral de Procuración de Justica del XI Distrito Judicial Xalpa. Dom.- </w:t>
      </w:r>
      <w:r w:rsidRPr="007A46CD">
        <w:rPr>
          <w:rFonts w:ascii="NeoSansPro-Regular" w:hAnsi="NeoSansPro-Regular" w:cs="NeoSansPro-Regular"/>
          <w:color w:val="404040"/>
          <w:sz w:val="20"/>
          <w:szCs w:val="20"/>
        </w:rPr>
        <w:t>Circuito Guizar y Va</w:t>
      </w:r>
      <w:r w:rsidR="005C6B8D">
        <w:rPr>
          <w:rFonts w:ascii="NeoSansPro-Regular" w:hAnsi="NeoSansPro-Regular" w:cs="NeoSansPro-Regular"/>
          <w:color w:val="404040"/>
          <w:sz w:val="20"/>
          <w:szCs w:val="20"/>
        </w:rPr>
        <w:t xml:space="preserve">lencia numero 147 tercer piso, </w:t>
      </w:r>
      <w:r w:rsidRPr="007A46CD">
        <w:rPr>
          <w:rFonts w:ascii="NeoSansPro-Regular" w:hAnsi="NeoSansPro-Regular" w:cs="NeoSansPro-Regular"/>
          <w:color w:val="404040"/>
          <w:sz w:val="20"/>
          <w:szCs w:val="20"/>
        </w:rPr>
        <w:t xml:space="preserve">Col. Reserva Territorial, Xalapa, Ver. </w:t>
      </w:r>
    </w:p>
    <w:p w:rsidR="00AB5916" w:rsidRPr="005C6B8D" w:rsidRDefault="007A46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 w:rsidRPr="005C6B8D"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 xml:space="preserve">2014 – 2015 </w:t>
      </w:r>
    </w:p>
    <w:p w:rsidR="007A46CD" w:rsidRDefault="007A46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</w:t>
      </w:r>
    </w:p>
    <w:p w:rsidR="007A46CD" w:rsidRDefault="007A46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Con residencia en Dos Ríos, Veracruz. </w:t>
      </w:r>
    </w:p>
    <w:p w:rsidR="00AB5916" w:rsidRPr="005C6B8D" w:rsidRDefault="007A46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 w:rsidRPr="005C6B8D"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>2014 abril – noviembre 2014</w:t>
      </w:r>
    </w:p>
    <w:p w:rsidR="00AB5916" w:rsidRDefault="007A46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Quinta del Ministerio Publico Investigadora</w:t>
      </w:r>
    </w:p>
    <w:p w:rsidR="007A46CD" w:rsidRDefault="007A46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Coatzacoalcos, Veracruz. </w:t>
      </w:r>
    </w:p>
    <w:p w:rsidR="005C6B8D" w:rsidRPr="005C6B8D" w:rsidRDefault="005C6B8D" w:rsidP="005C6B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-</w:t>
      </w:r>
      <w:r w:rsidRPr="005C6B8D">
        <w:rPr>
          <w:rFonts w:ascii="NeoSansPro-Regular" w:hAnsi="NeoSansPro-Regular" w:cs="NeoSansPro-Regular"/>
          <w:b/>
          <w:color w:val="404040"/>
          <w:sz w:val="20"/>
          <w:szCs w:val="20"/>
        </w:rPr>
        <w:t>Febrero 2012 a diciembre 2013</w:t>
      </w:r>
    </w:p>
    <w:p w:rsidR="005C6B8D" w:rsidRDefault="005C6B8D" w:rsidP="005C6B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Despacho Jurídico García Flores</w:t>
      </w:r>
    </w:p>
    <w:p w:rsidR="005C6B8D" w:rsidRPr="005C6B8D" w:rsidRDefault="005C6B8D" w:rsidP="005C6B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C6B8D">
        <w:rPr>
          <w:rFonts w:ascii="NeoSansPro-Regular" w:hAnsi="NeoSansPro-Regular" w:cs="NeoSansPro-Regular"/>
          <w:color w:val="404040"/>
          <w:sz w:val="20"/>
          <w:szCs w:val="20"/>
        </w:rPr>
        <w:t>Lic. Eduardo García Flores</w:t>
      </w:r>
    </w:p>
    <w:p w:rsidR="005C6B8D" w:rsidRDefault="005C6B8D" w:rsidP="005C6B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C6B8D">
        <w:rPr>
          <w:rFonts w:ascii="NeoSansPro-Regular" w:hAnsi="NeoSansPro-Regular" w:cs="NeoSansPro-Regular"/>
          <w:color w:val="404040"/>
          <w:sz w:val="20"/>
          <w:szCs w:val="20"/>
        </w:rPr>
        <w:t xml:space="preserve">Avenida e calles 4 numero924 interior altos 202 </w:t>
      </w:r>
    </w:p>
    <w:p w:rsidR="005C6B8D" w:rsidRDefault="005C6B8D" w:rsidP="005C6B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C6B8D">
        <w:rPr>
          <w:rFonts w:ascii="NeoSansPro-Regular" w:hAnsi="NeoSansPro-Regular" w:cs="NeoSansPro-Regular"/>
          <w:color w:val="404040"/>
          <w:sz w:val="20"/>
          <w:szCs w:val="20"/>
        </w:rPr>
        <w:t>Entre calles 9 y 11 Córdoba, Veracruz.Abogada Postulante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76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7627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5C6B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</w:t>
      </w:r>
    </w:p>
    <w:p w:rsidR="005C6B8D" w:rsidRDefault="005C6B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civil </w:t>
      </w:r>
    </w:p>
    <w:p w:rsidR="005C6B8D" w:rsidRDefault="005C6B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Amparo </w:t>
      </w:r>
      <w:bookmarkStart w:id="0" w:name="_GoBack"/>
      <w:bookmarkEnd w:id="0"/>
    </w:p>
    <w:sectPr w:rsidR="005C6B8D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B1" w:rsidRDefault="00B810B1" w:rsidP="00AB5916">
      <w:pPr>
        <w:spacing w:after="0" w:line="240" w:lineRule="auto"/>
      </w:pPr>
      <w:r>
        <w:separator/>
      </w:r>
    </w:p>
  </w:endnote>
  <w:endnote w:type="continuationSeparator" w:id="1">
    <w:p w:rsidR="00B810B1" w:rsidRDefault="00B810B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B1" w:rsidRDefault="00B810B1" w:rsidP="00AB5916">
      <w:pPr>
        <w:spacing w:after="0" w:line="240" w:lineRule="auto"/>
      </w:pPr>
      <w:r>
        <w:separator/>
      </w:r>
    </w:p>
  </w:footnote>
  <w:footnote w:type="continuationSeparator" w:id="1">
    <w:p w:rsidR="00B810B1" w:rsidRDefault="00B810B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836"/>
    <w:multiLevelType w:val="hybridMultilevel"/>
    <w:tmpl w:val="A5508E7C"/>
    <w:lvl w:ilvl="0" w:tplc="164256C2">
      <w:start w:val="200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B3438"/>
    <w:multiLevelType w:val="hybridMultilevel"/>
    <w:tmpl w:val="EAA42CA8"/>
    <w:lvl w:ilvl="0" w:tplc="30D2607C">
      <w:start w:val="200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557D4"/>
    <w:multiLevelType w:val="hybridMultilevel"/>
    <w:tmpl w:val="03E2576A"/>
    <w:lvl w:ilvl="0" w:tplc="A93853CA">
      <w:start w:val="2014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64641"/>
    <w:multiLevelType w:val="hybridMultilevel"/>
    <w:tmpl w:val="18666D18"/>
    <w:lvl w:ilvl="0" w:tplc="CDD645CC">
      <w:start w:val="2014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C7138"/>
    <w:multiLevelType w:val="hybridMultilevel"/>
    <w:tmpl w:val="BB868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840FE"/>
    <w:multiLevelType w:val="hybridMultilevel"/>
    <w:tmpl w:val="D7BAA03A"/>
    <w:lvl w:ilvl="0" w:tplc="3F90F970">
      <w:start w:val="200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05F0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5C6B8D"/>
    <w:rsid w:val="00600D12"/>
    <w:rsid w:val="006B643A"/>
    <w:rsid w:val="00726727"/>
    <w:rsid w:val="0077627F"/>
    <w:rsid w:val="007A46CD"/>
    <w:rsid w:val="00A66637"/>
    <w:rsid w:val="00AB5916"/>
    <w:rsid w:val="00B810B1"/>
    <w:rsid w:val="00CE7F12"/>
    <w:rsid w:val="00D03386"/>
    <w:rsid w:val="00DB2FA1"/>
    <w:rsid w:val="00DE2E01"/>
    <w:rsid w:val="00E71AD8"/>
    <w:rsid w:val="00F9210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46C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2017-06-21T18:23:00Z</dcterms:modified>
</cp:coreProperties>
</file>